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888D" w14:textId="77777777" w:rsidR="007A6089" w:rsidRDefault="007A6089" w:rsidP="007A6089">
      <w:pPr>
        <w:autoSpaceDE w:val="0"/>
        <w:autoSpaceDN w:val="0"/>
        <w:ind w:left="567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Приложение № 2</w:t>
      </w:r>
    </w:p>
    <w:p w14:paraId="4EA85619" w14:textId="77777777" w:rsidR="007A6089" w:rsidRPr="007F6AEF" w:rsidRDefault="007A6089" w:rsidP="007A608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line="216" w:lineRule="auto"/>
        <w:ind w:left="5670" w:hanging="14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 приказу Министерства архитектуры и строительства Смоленской области</w:t>
      </w:r>
    </w:p>
    <w:p w14:paraId="2AFBE4DC" w14:textId="77777777" w:rsidR="007A6089" w:rsidRDefault="007A6089" w:rsidP="007A608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line="216" w:lineRule="auto"/>
        <w:ind w:firstLine="567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от 09.01.2025 № 002-ОД</w:t>
      </w:r>
    </w:p>
    <w:p w14:paraId="1C87955B" w14:textId="77777777" w:rsidR="007A6089" w:rsidRDefault="007A6089" w:rsidP="007A6089">
      <w:pPr>
        <w:autoSpaceDE w:val="0"/>
        <w:autoSpaceDN w:val="0"/>
        <w:rPr>
          <w:b/>
          <w:sz w:val="28"/>
          <w:szCs w:val="28"/>
          <w:lang w:val="ru-RU" w:eastAsia="ru-RU"/>
        </w:rPr>
      </w:pPr>
    </w:p>
    <w:p w14:paraId="187977D6" w14:textId="77777777" w:rsidR="007A6089" w:rsidRDefault="007A6089" w:rsidP="007A6089">
      <w:pPr>
        <w:autoSpaceDE w:val="0"/>
        <w:autoSpaceDN w:val="0"/>
        <w:rPr>
          <w:b/>
          <w:sz w:val="28"/>
          <w:szCs w:val="28"/>
          <w:lang w:val="ru-RU" w:eastAsia="ru-RU"/>
        </w:rPr>
      </w:pPr>
    </w:p>
    <w:p w14:paraId="06F713EE" w14:textId="77777777" w:rsidR="007A6089" w:rsidRPr="00476D63" w:rsidRDefault="007A6089" w:rsidP="007A6089">
      <w:pPr>
        <w:autoSpaceDE w:val="0"/>
        <w:autoSpaceDN w:val="0"/>
        <w:spacing w:line="216" w:lineRule="auto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ПОЛОЖЕНИЕ</w:t>
      </w:r>
    </w:p>
    <w:p w14:paraId="4FC43401" w14:textId="77777777" w:rsidR="007A6089" w:rsidRDefault="007A6089" w:rsidP="007A6089">
      <w:pPr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о Технических требованиях к отраслевым</w:t>
      </w:r>
    </w:p>
    <w:p w14:paraId="350BDA17" w14:textId="77777777" w:rsidR="007A6089" w:rsidRDefault="007A6089" w:rsidP="007A6089">
      <w:pPr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пространственным данным Смоленской</w:t>
      </w:r>
    </w:p>
    <w:p w14:paraId="22BA6206" w14:textId="77777777" w:rsidR="007A6089" w:rsidRDefault="007A6089" w:rsidP="007A6089">
      <w:pPr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области</w:t>
      </w:r>
    </w:p>
    <w:p w14:paraId="634F4676" w14:textId="77777777" w:rsidR="007A6089" w:rsidRDefault="007A6089" w:rsidP="007A6089">
      <w:pPr>
        <w:autoSpaceDE w:val="0"/>
        <w:autoSpaceDN w:val="0"/>
        <w:rPr>
          <w:b/>
          <w:sz w:val="28"/>
          <w:szCs w:val="28"/>
          <w:lang w:val="ru-RU" w:eastAsia="ru-RU"/>
        </w:rPr>
      </w:pPr>
    </w:p>
    <w:p w14:paraId="734F053D" w14:textId="77777777" w:rsidR="007A6089" w:rsidRDefault="007A6089" w:rsidP="007A6089">
      <w:pPr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1. Общие положения</w:t>
      </w:r>
    </w:p>
    <w:p w14:paraId="3988F656" w14:textId="77777777" w:rsidR="007A6089" w:rsidRDefault="007A6089" w:rsidP="007A6089">
      <w:pPr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</w:p>
    <w:p w14:paraId="565F20C6" w14:textId="77777777" w:rsidR="007A6089" w:rsidRPr="008721A8" w:rsidRDefault="007A6089" w:rsidP="007A6089">
      <w:pPr>
        <w:ind w:firstLine="709"/>
        <w:jc w:val="both"/>
        <w:rPr>
          <w:sz w:val="28"/>
          <w:szCs w:val="28"/>
          <w:lang w:val="ru-RU" w:eastAsia="ru-RU"/>
        </w:rPr>
      </w:pPr>
      <w:r w:rsidRPr="008721A8">
        <w:rPr>
          <w:sz w:val="28"/>
          <w:szCs w:val="28"/>
          <w:lang w:val="ru-RU" w:eastAsia="ru-RU"/>
        </w:rPr>
        <w:t xml:space="preserve">1.1. </w:t>
      </w:r>
      <w:r>
        <w:rPr>
          <w:sz w:val="28"/>
          <w:szCs w:val="28"/>
          <w:lang w:val="ru-RU" w:eastAsia="ru-RU"/>
        </w:rPr>
        <w:t xml:space="preserve">Настоящее </w:t>
      </w:r>
      <w:r w:rsidRPr="008721A8">
        <w:rPr>
          <w:sz w:val="28"/>
          <w:szCs w:val="28"/>
          <w:lang w:val="ru-RU" w:eastAsia="ru-RU"/>
        </w:rPr>
        <w:t>Положение о Технических</w:t>
      </w:r>
      <w:r>
        <w:rPr>
          <w:sz w:val="28"/>
          <w:szCs w:val="28"/>
          <w:lang w:val="ru-RU" w:eastAsia="ru-RU"/>
        </w:rPr>
        <w:t xml:space="preserve"> требованиях</w:t>
      </w:r>
      <w:r w:rsidRPr="008721A8">
        <w:rPr>
          <w:sz w:val="28"/>
          <w:szCs w:val="28"/>
          <w:lang w:val="ru-RU" w:eastAsia="ru-RU"/>
        </w:rPr>
        <w:t xml:space="preserve"> определяет цели, задачи, состав, область применения Технических требований.</w:t>
      </w:r>
    </w:p>
    <w:p w14:paraId="1A793C79" w14:textId="77777777" w:rsidR="007A6089" w:rsidRPr="008721A8" w:rsidRDefault="007A6089" w:rsidP="007A6089">
      <w:pPr>
        <w:ind w:firstLine="709"/>
        <w:jc w:val="both"/>
        <w:rPr>
          <w:sz w:val="28"/>
          <w:szCs w:val="28"/>
          <w:lang w:val="ru-RU" w:eastAsia="ru-RU"/>
        </w:rPr>
      </w:pPr>
      <w:r w:rsidRPr="008721A8">
        <w:rPr>
          <w:sz w:val="28"/>
          <w:szCs w:val="28"/>
          <w:lang w:val="ru-RU" w:eastAsia="ru-RU"/>
        </w:rPr>
        <w:t xml:space="preserve">1.2. </w:t>
      </w:r>
      <w:r>
        <w:rPr>
          <w:sz w:val="28"/>
          <w:szCs w:val="28"/>
          <w:lang w:val="ru-RU" w:eastAsia="ru-RU"/>
        </w:rPr>
        <w:t>Т</w:t>
      </w:r>
      <w:r w:rsidRPr="008721A8">
        <w:rPr>
          <w:sz w:val="28"/>
          <w:szCs w:val="28"/>
          <w:lang w:val="ru-RU" w:eastAsia="ru-RU"/>
        </w:rPr>
        <w:t>ехнические требования – комплект документов, устанавливающих требования к объектам, отображаемым в документах территориального планирования, документах градостроительного зонирования, документации по планировке территории, плане наземных и подземных коммуникаций, создаваемым в виде баз пространственных данных, классификации объектов и их характеристик, атрибутам объектов, правила цифрового описания и принципы визуального отображе</w:t>
      </w:r>
      <w:r>
        <w:rPr>
          <w:sz w:val="28"/>
          <w:szCs w:val="28"/>
          <w:lang w:val="ru-RU" w:eastAsia="ru-RU"/>
        </w:rPr>
        <w:t>ния объектов на цифровых картах.</w:t>
      </w:r>
    </w:p>
    <w:p w14:paraId="3811C10E" w14:textId="77777777" w:rsidR="007A6089" w:rsidRPr="008721A8" w:rsidRDefault="007A6089" w:rsidP="007A6089">
      <w:pPr>
        <w:ind w:firstLine="709"/>
        <w:jc w:val="both"/>
        <w:rPr>
          <w:sz w:val="28"/>
          <w:szCs w:val="28"/>
          <w:lang w:val="ru-RU" w:eastAsia="ru-RU"/>
        </w:rPr>
      </w:pPr>
      <w:r w:rsidRPr="008721A8">
        <w:rPr>
          <w:sz w:val="28"/>
          <w:szCs w:val="28"/>
          <w:lang w:val="ru-RU" w:eastAsia="ru-RU"/>
        </w:rPr>
        <w:t>1.3. Общее руководство, контроль, координацию, методическое и программное обеспечение применения Технических требований осуществляет Министерство архитектуры и строительства Смоленской области (далее – Министерство).</w:t>
      </w:r>
    </w:p>
    <w:p w14:paraId="1C27FA6C" w14:textId="77777777" w:rsidR="007A6089" w:rsidRDefault="007A6089" w:rsidP="007A6089">
      <w:pPr>
        <w:ind w:firstLine="709"/>
        <w:jc w:val="both"/>
        <w:rPr>
          <w:sz w:val="28"/>
          <w:szCs w:val="28"/>
          <w:lang w:val="ru-RU" w:eastAsia="ru-RU"/>
        </w:rPr>
      </w:pPr>
      <w:r w:rsidRPr="008721A8">
        <w:rPr>
          <w:sz w:val="28"/>
          <w:szCs w:val="28"/>
          <w:lang w:val="ru-RU" w:eastAsia="ru-RU"/>
        </w:rPr>
        <w:t>1.4. Порядок формирования и ведения Технических требований, порядок предоставления сведений Технических требов</w:t>
      </w:r>
      <w:r>
        <w:rPr>
          <w:sz w:val="28"/>
          <w:szCs w:val="28"/>
          <w:lang w:val="ru-RU" w:eastAsia="ru-RU"/>
        </w:rPr>
        <w:t>аний определяются Р</w:t>
      </w:r>
      <w:r w:rsidRPr="008721A8">
        <w:rPr>
          <w:sz w:val="28"/>
          <w:szCs w:val="28"/>
          <w:lang w:val="ru-RU" w:eastAsia="ru-RU"/>
        </w:rPr>
        <w:t>егламентом ведения Технических требований, утверждаемым приказом министра архитектуры и строительства Смоленской области</w:t>
      </w:r>
      <w:r>
        <w:rPr>
          <w:sz w:val="28"/>
          <w:szCs w:val="28"/>
          <w:lang w:val="ru-RU" w:eastAsia="ru-RU"/>
        </w:rPr>
        <w:t xml:space="preserve"> (далее – приказ министра)</w:t>
      </w:r>
      <w:r w:rsidRPr="008721A8">
        <w:rPr>
          <w:sz w:val="28"/>
          <w:szCs w:val="28"/>
          <w:lang w:val="ru-RU" w:eastAsia="ru-RU"/>
        </w:rPr>
        <w:t>.</w:t>
      </w:r>
    </w:p>
    <w:p w14:paraId="44BECDE3" w14:textId="77777777" w:rsidR="007A6089" w:rsidRDefault="007A6089" w:rsidP="007A6089">
      <w:pPr>
        <w:ind w:firstLine="709"/>
        <w:rPr>
          <w:sz w:val="28"/>
          <w:szCs w:val="28"/>
          <w:lang w:val="ru-RU" w:eastAsia="ru-RU"/>
        </w:rPr>
      </w:pPr>
    </w:p>
    <w:p w14:paraId="66ED5055" w14:textId="77777777" w:rsidR="007A6089" w:rsidRDefault="007A6089" w:rsidP="007A6089">
      <w:pPr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1004CE">
        <w:rPr>
          <w:b/>
          <w:sz w:val="28"/>
          <w:szCs w:val="28"/>
          <w:lang w:val="ru-RU" w:eastAsia="ru-RU"/>
        </w:rPr>
        <w:t>2</w:t>
      </w:r>
      <w:r>
        <w:rPr>
          <w:b/>
          <w:sz w:val="28"/>
          <w:szCs w:val="28"/>
          <w:lang w:val="ru-RU" w:eastAsia="ru-RU"/>
        </w:rPr>
        <w:t>. Цели и задачи Технических требований</w:t>
      </w:r>
    </w:p>
    <w:p w14:paraId="392FC909" w14:textId="77777777" w:rsidR="007A6089" w:rsidRDefault="007A6089" w:rsidP="007A6089">
      <w:pPr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</w:p>
    <w:p w14:paraId="79403748" w14:textId="77777777" w:rsidR="007A6089" w:rsidRPr="008721A8" w:rsidRDefault="007A6089" w:rsidP="007A6089">
      <w:pPr>
        <w:ind w:firstLine="709"/>
        <w:jc w:val="both"/>
        <w:rPr>
          <w:sz w:val="28"/>
          <w:szCs w:val="28"/>
          <w:lang w:val="ru-RU" w:eastAsia="ru-RU"/>
        </w:rPr>
      </w:pPr>
      <w:r w:rsidRPr="008721A8">
        <w:rPr>
          <w:sz w:val="28"/>
          <w:szCs w:val="28"/>
          <w:lang w:val="ru-RU" w:eastAsia="ru-RU"/>
        </w:rPr>
        <w:t>2.1. Целью создания Технических требований является повышение качества градостроительной документации, за счёт применения формирования и реализации единых подходов к созданию градостроительной документации в цифровом виде, исполнения требований</w:t>
      </w:r>
      <w:r>
        <w:rPr>
          <w:sz w:val="28"/>
          <w:szCs w:val="28"/>
          <w:lang w:val="ru-RU" w:eastAsia="ru-RU"/>
        </w:rPr>
        <w:t xml:space="preserve"> федеральных законом,</w:t>
      </w:r>
      <w:r w:rsidRPr="008721A8">
        <w:rPr>
          <w:sz w:val="28"/>
          <w:szCs w:val="28"/>
          <w:lang w:val="ru-RU" w:eastAsia="ru-RU"/>
        </w:rPr>
        <w:t xml:space="preserve"> нормативных правовых актов Правительства Российской Федерации, </w:t>
      </w:r>
      <w:r>
        <w:rPr>
          <w:sz w:val="28"/>
          <w:szCs w:val="28"/>
          <w:lang w:val="ru-RU" w:eastAsia="ru-RU"/>
        </w:rPr>
        <w:t>Министерства строительства и жилищно-коммунального хозяйства Российской Федерации</w:t>
      </w:r>
      <w:r w:rsidRPr="008721A8">
        <w:rPr>
          <w:sz w:val="28"/>
          <w:szCs w:val="28"/>
          <w:lang w:val="ru-RU" w:eastAsia="ru-RU"/>
        </w:rPr>
        <w:t xml:space="preserve"> и </w:t>
      </w:r>
      <w:r>
        <w:rPr>
          <w:sz w:val="28"/>
          <w:szCs w:val="28"/>
          <w:lang w:val="ru-RU" w:eastAsia="ru-RU"/>
        </w:rPr>
        <w:t>Министерства экономического развития</w:t>
      </w:r>
      <w:r w:rsidRPr="008721A8">
        <w:rPr>
          <w:sz w:val="28"/>
          <w:szCs w:val="28"/>
          <w:lang w:val="ru-RU" w:eastAsia="ru-RU"/>
        </w:rPr>
        <w:t xml:space="preserve"> Российской Федерации</w:t>
      </w:r>
      <w:r>
        <w:rPr>
          <w:sz w:val="28"/>
          <w:szCs w:val="28"/>
          <w:lang w:val="ru-RU" w:eastAsia="ru-RU"/>
        </w:rPr>
        <w:t>, а также областных нормативных правовых актов</w:t>
      </w:r>
      <w:r w:rsidRPr="008721A8">
        <w:rPr>
          <w:sz w:val="28"/>
          <w:szCs w:val="28"/>
          <w:lang w:val="ru-RU" w:eastAsia="ru-RU"/>
        </w:rPr>
        <w:t xml:space="preserve"> в сфере градостроительной деятельности.</w:t>
      </w:r>
    </w:p>
    <w:p w14:paraId="2F95BD45" w14:textId="77777777" w:rsidR="007A6089" w:rsidRPr="008721A8" w:rsidRDefault="007A6089" w:rsidP="007A6089">
      <w:pPr>
        <w:ind w:firstLine="709"/>
        <w:jc w:val="both"/>
        <w:rPr>
          <w:sz w:val="28"/>
          <w:szCs w:val="28"/>
          <w:lang w:val="ru-RU" w:eastAsia="ru-RU"/>
        </w:rPr>
      </w:pPr>
      <w:r w:rsidRPr="008721A8">
        <w:rPr>
          <w:sz w:val="28"/>
          <w:szCs w:val="28"/>
          <w:lang w:val="ru-RU" w:eastAsia="ru-RU"/>
        </w:rPr>
        <w:t xml:space="preserve">2.2. Задачами Технических требований являются: </w:t>
      </w:r>
    </w:p>
    <w:p w14:paraId="1E8ABA23" w14:textId="77777777" w:rsidR="007A6089" w:rsidRPr="008721A8" w:rsidRDefault="007A6089" w:rsidP="007A6089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r w:rsidRPr="008721A8">
        <w:rPr>
          <w:sz w:val="28"/>
          <w:szCs w:val="28"/>
          <w:lang w:val="ru-RU" w:eastAsia="ru-RU"/>
        </w:rPr>
        <w:t>унификация и систематизация градостроительной документации;</w:t>
      </w:r>
    </w:p>
    <w:p w14:paraId="4B13A1C9" w14:textId="77777777" w:rsidR="007A6089" w:rsidRDefault="007A6089" w:rsidP="007A6089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r w:rsidRPr="008721A8">
        <w:rPr>
          <w:sz w:val="28"/>
          <w:szCs w:val="28"/>
          <w:lang w:val="ru-RU" w:eastAsia="ru-RU"/>
        </w:rPr>
        <w:t>обеспечение ведения ГИСОГД Смоленс</w:t>
      </w:r>
      <w:r>
        <w:rPr>
          <w:sz w:val="28"/>
          <w:szCs w:val="28"/>
          <w:lang w:val="ru-RU" w:eastAsia="ru-RU"/>
        </w:rPr>
        <w:t>кой области</w:t>
      </w:r>
      <w:r w:rsidRPr="008721A8">
        <w:rPr>
          <w:sz w:val="28"/>
          <w:szCs w:val="28"/>
          <w:lang w:val="ru-RU" w:eastAsia="ru-RU"/>
        </w:rPr>
        <w:t>.</w:t>
      </w:r>
    </w:p>
    <w:p w14:paraId="4B328A63" w14:textId="77777777" w:rsidR="007A6089" w:rsidRDefault="007A6089" w:rsidP="007A6089">
      <w:pPr>
        <w:ind w:firstLine="709"/>
        <w:jc w:val="both"/>
        <w:rPr>
          <w:sz w:val="28"/>
          <w:szCs w:val="28"/>
          <w:lang w:val="ru-RU" w:eastAsia="ru-RU"/>
        </w:rPr>
      </w:pPr>
    </w:p>
    <w:p w14:paraId="6CF3E728" w14:textId="77777777" w:rsidR="007A6089" w:rsidRDefault="007A6089" w:rsidP="007A6089">
      <w:pPr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3. Состав Технических требований</w:t>
      </w:r>
    </w:p>
    <w:p w14:paraId="63F7D8A6" w14:textId="77777777" w:rsidR="007A6089" w:rsidRDefault="007A6089" w:rsidP="007A6089">
      <w:pPr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</w:p>
    <w:p w14:paraId="363F4088" w14:textId="77777777" w:rsidR="007A6089" w:rsidRPr="004C5B6F" w:rsidRDefault="007A6089" w:rsidP="007A6089">
      <w:pPr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4C5B6F">
        <w:rPr>
          <w:sz w:val="28"/>
          <w:szCs w:val="28"/>
          <w:lang w:val="ru-RU" w:eastAsia="ru-RU"/>
        </w:rPr>
        <w:t>Технические требования включают:</w:t>
      </w:r>
    </w:p>
    <w:p w14:paraId="339B6E49" w14:textId="77777777" w:rsidR="007A6089" w:rsidRPr="004C5B6F" w:rsidRDefault="007A6089" w:rsidP="007A6089">
      <w:pPr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 к</w:t>
      </w:r>
      <w:r w:rsidRPr="004C5B6F">
        <w:rPr>
          <w:sz w:val="28"/>
          <w:szCs w:val="28"/>
          <w:lang w:val="ru-RU" w:eastAsia="ru-RU"/>
        </w:rPr>
        <w:t>лассификаторы и справочники объектного и атрибутивного состава пространственных данных.</w:t>
      </w:r>
    </w:p>
    <w:p w14:paraId="6CE2A7EE" w14:textId="77777777" w:rsidR="007A6089" w:rsidRPr="004C5B6F" w:rsidRDefault="007A6089" w:rsidP="007A6089">
      <w:pPr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2) т</w:t>
      </w:r>
      <w:r w:rsidRPr="004C5B6F">
        <w:rPr>
          <w:sz w:val="28"/>
          <w:szCs w:val="28"/>
          <w:lang w:val="ru-RU" w:eastAsia="ru-RU"/>
        </w:rPr>
        <w:t>ребования к структуре и составу градостроительной документации (описание структуры базы пространственных данных):</w:t>
      </w:r>
    </w:p>
    <w:p w14:paraId="4E514541" w14:textId="77777777" w:rsidR="007A6089" w:rsidRPr="004C5B6F" w:rsidRDefault="007A6089" w:rsidP="007A6089">
      <w:pPr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r w:rsidRPr="004C5B6F">
        <w:rPr>
          <w:sz w:val="28"/>
          <w:szCs w:val="28"/>
          <w:lang w:val="ru-RU" w:eastAsia="ru-RU"/>
        </w:rPr>
        <w:t>требования к схеме территориального планирования Смоленской области;</w:t>
      </w:r>
    </w:p>
    <w:p w14:paraId="1EDAA8C1" w14:textId="77777777" w:rsidR="007A6089" w:rsidRPr="004C5B6F" w:rsidRDefault="007A6089" w:rsidP="007A6089">
      <w:pPr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r w:rsidRPr="004C5B6F">
        <w:rPr>
          <w:sz w:val="28"/>
          <w:szCs w:val="28"/>
          <w:lang w:val="ru-RU" w:eastAsia="ru-RU"/>
        </w:rPr>
        <w:t>требования к схеме территориального планирования муниципального района;</w:t>
      </w:r>
    </w:p>
    <w:p w14:paraId="4588BB4C" w14:textId="77777777" w:rsidR="007A6089" w:rsidRPr="004C5B6F" w:rsidRDefault="007A6089" w:rsidP="007A6089">
      <w:pPr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r w:rsidRPr="004C5B6F">
        <w:rPr>
          <w:sz w:val="28"/>
          <w:szCs w:val="28"/>
          <w:lang w:val="ru-RU" w:eastAsia="ru-RU"/>
        </w:rPr>
        <w:t>требования к генеральному плану муниципального округа, городского округа, поселения;</w:t>
      </w:r>
    </w:p>
    <w:p w14:paraId="29861B84" w14:textId="77777777" w:rsidR="007A6089" w:rsidRPr="004C5B6F" w:rsidRDefault="007A6089" w:rsidP="007A6089">
      <w:pPr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r w:rsidRPr="004C5B6F">
        <w:rPr>
          <w:sz w:val="28"/>
          <w:szCs w:val="28"/>
          <w:lang w:val="ru-RU" w:eastAsia="ru-RU"/>
        </w:rPr>
        <w:t>требования к правилам землепользования и застройки муниципального округа, городского округа, поселения;</w:t>
      </w:r>
    </w:p>
    <w:p w14:paraId="18DA66AE" w14:textId="77777777" w:rsidR="007A6089" w:rsidRPr="004C5B6F" w:rsidRDefault="007A6089" w:rsidP="007A6089">
      <w:pPr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r w:rsidRPr="004C5B6F">
        <w:rPr>
          <w:sz w:val="28"/>
          <w:szCs w:val="28"/>
          <w:lang w:val="ru-RU" w:eastAsia="ru-RU"/>
        </w:rPr>
        <w:t>требования к единому документу территориального планирования;</w:t>
      </w:r>
    </w:p>
    <w:p w14:paraId="0DA1DEE1" w14:textId="77777777" w:rsidR="007A6089" w:rsidRPr="004C5B6F" w:rsidRDefault="007A6089" w:rsidP="007A6089">
      <w:pPr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r w:rsidRPr="004C5B6F">
        <w:rPr>
          <w:sz w:val="28"/>
          <w:szCs w:val="28"/>
          <w:lang w:val="ru-RU" w:eastAsia="ru-RU"/>
        </w:rPr>
        <w:t>требования к документации по планировке территории,</w:t>
      </w:r>
    </w:p>
    <w:p w14:paraId="15F02406" w14:textId="77777777" w:rsidR="007A6089" w:rsidRPr="004C5B6F" w:rsidRDefault="007A6089" w:rsidP="007A6089">
      <w:pPr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r w:rsidRPr="004C5B6F">
        <w:rPr>
          <w:sz w:val="28"/>
          <w:szCs w:val="28"/>
          <w:lang w:val="ru-RU" w:eastAsia="ru-RU"/>
        </w:rPr>
        <w:t>требования к плану наземных и подземных коммуникаций.</w:t>
      </w:r>
    </w:p>
    <w:p w14:paraId="38A2BC31" w14:textId="77777777" w:rsidR="007A6089" w:rsidRPr="004C5B6F" w:rsidRDefault="007A6089" w:rsidP="007A6089">
      <w:pPr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3) настоящее П</w:t>
      </w:r>
      <w:r w:rsidRPr="004C5B6F">
        <w:rPr>
          <w:sz w:val="28"/>
          <w:szCs w:val="28"/>
          <w:lang w:val="ru-RU" w:eastAsia="ru-RU"/>
        </w:rPr>
        <w:t>оложение.</w:t>
      </w:r>
    </w:p>
    <w:p w14:paraId="561A7E9D" w14:textId="77777777" w:rsidR="007A6089" w:rsidRPr="004C5B6F" w:rsidRDefault="007A6089" w:rsidP="007A6089">
      <w:pPr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4) Р</w:t>
      </w:r>
      <w:r w:rsidRPr="004C5B6F">
        <w:rPr>
          <w:sz w:val="28"/>
          <w:szCs w:val="28"/>
          <w:lang w:val="ru-RU" w:eastAsia="ru-RU"/>
        </w:rPr>
        <w:t>егламент ведения Технических требований.</w:t>
      </w:r>
    </w:p>
    <w:p w14:paraId="51782C91" w14:textId="77777777" w:rsidR="007A6089" w:rsidRPr="004C5B6F" w:rsidRDefault="007A6089" w:rsidP="007A6089">
      <w:pPr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5) п</w:t>
      </w:r>
      <w:r w:rsidRPr="004C5B6F">
        <w:rPr>
          <w:sz w:val="28"/>
          <w:szCs w:val="28"/>
          <w:lang w:val="ru-RU" w:eastAsia="ru-RU"/>
        </w:rPr>
        <w:t>ояснительную записку к Техническим требованиям.</w:t>
      </w:r>
    </w:p>
    <w:p w14:paraId="0A52A739" w14:textId="77777777" w:rsidR="007A6089" w:rsidRDefault="007A6089" w:rsidP="007A6089">
      <w:pPr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6) п</w:t>
      </w:r>
      <w:r w:rsidRPr="004C5B6F">
        <w:rPr>
          <w:sz w:val="28"/>
          <w:szCs w:val="28"/>
          <w:lang w:val="ru-RU" w:eastAsia="ru-RU"/>
        </w:rPr>
        <w:t>рограммное обеспечение для работы с Техническими требованиями.</w:t>
      </w:r>
    </w:p>
    <w:p w14:paraId="1FE5E271" w14:textId="77777777" w:rsidR="007A6089" w:rsidRDefault="007A6089" w:rsidP="007A6089">
      <w:pPr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</w:p>
    <w:p w14:paraId="512CCD62" w14:textId="77777777" w:rsidR="007A6089" w:rsidRDefault="007A6089" w:rsidP="007A6089">
      <w:pPr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4. Область применения Технических требований</w:t>
      </w:r>
    </w:p>
    <w:p w14:paraId="3ED01B9E" w14:textId="77777777" w:rsidR="007A6089" w:rsidRDefault="007A6089" w:rsidP="007A6089">
      <w:pPr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</w:p>
    <w:p w14:paraId="50C04F45" w14:textId="77777777" w:rsidR="007A6089" w:rsidRDefault="007A6089" w:rsidP="007A6089">
      <w:pPr>
        <w:autoSpaceDE w:val="0"/>
        <w:autoSpaceDN w:val="0"/>
        <w:ind w:right="-2" w:firstLine="709"/>
        <w:jc w:val="both"/>
        <w:rPr>
          <w:sz w:val="28"/>
          <w:szCs w:val="28"/>
          <w:lang w:val="ru-RU" w:eastAsia="ru-RU"/>
        </w:rPr>
      </w:pPr>
      <w:r w:rsidRPr="004C5B6F">
        <w:rPr>
          <w:sz w:val="28"/>
          <w:szCs w:val="28"/>
          <w:lang w:val="ru-RU" w:eastAsia="ru-RU"/>
        </w:rPr>
        <w:t>Технические требования применяются Министерством</w:t>
      </w:r>
      <w:r>
        <w:rPr>
          <w:sz w:val="28"/>
          <w:szCs w:val="28"/>
          <w:lang w:val="ru-RU" w:eastAsia="ru-RU"/>
        </w:rPr>
        <w:t xml:space="preserve"> и органами местного самоуправления муниципальных образований Смоленской области при:</w:t>
      </w:r>
    </w:p>
    <w:p w14:paraId="7CADDFDB" w14:textId="77777777" w:rsidR="007A6089" w:rsidRPr="00D4779D" w:rsidRDefault="007A6089" w:rsidP="007A6089">
      <w:pPr>
        <w:autoSpaceDE w:val="0"/>
        <w:autoSpaceDN w:val="0"/>
        <w:ind w:right="-2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разработке</w:t>
      </w:r>
      <w:r w:rsidRPr="00D4779D">
        <w:rPr>
          <w:sz w:val="28"/>
          <w:szCs w:val="28"/>
          <w:lang w:val="ru-RU" w:eastAsia="ru-RU"/>
        </w:rPr>
        <w:t xml:space="preserve"> проектов </w:t>
      </w:r>
      <w:r>
        <w:rPr>
          <w:sz w:val="28"/>
          <w:szCs w:val="28"/>
          <w:lang w:val="ru-RU" w:eastAsia="ru-RU"/>
        </w:rPr>
        <w:t>градостроительной документации</w:t>
      </w:r>
      <w:r w:rsidRPr="00D4779D">
        <w:rPr>
          <w:sz w:val="28"/>
          <w:szCs w:val="28"/>
          <w:lang w:val="ru-RU" w:eastAsia="ru-RU"/>
        </w:rPr>
        <w:t>;</w:t>
      </w:r>
    </w:p>
    <w:p w14:paraId="3571D3F0" w14:textId="07D9F595" w:rsidR="007A6089" w:rsidRDefault="007A6089" w:rsidP="007A6089">
      <w:pPr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r w:rsidRPr="00D4779D">
        <w:rPr>
          <w:sz w:val="28"/>
          <w:szCs w:val="28"/>
          <w:lang w:val="ru-RU" w:eastAsia="ru-RU"/>
        </w:rPr>
        <w:t xml:space="preserve">ведении </w:t>
      </w:r>
      <w:r>
        <w:rPr>
          <w:sz w:val="28"/>
          <w:szCs w:val="28"/>
          <w:lang w:val="ru-RU" w:eastAsia="ru-RU"/>
        </w:rPr>
        <w:t>ГИСОГД Смоленской области</w:t>
      </w:r>
      <w:r w:rsidRPr="00D4779D">
        <w:rPr>
          <w:sz w:val="28"/>
          <w:szCs w:val="28"/>
          <w:lang w:val="ru-RU" w:eastAsia="ru-RU"/>
        </w:rPr>
        <w:t>.</w:t>
      </w:r>
    </w:p>
    <w:p w14:paraId="4FAF1558" w14:textId="77777777" w:rsidR="007A6089" w:rsidRPr="004C5B6F" w:rsidRDefault="007A6089" w:rsidP="007A6089">
      <w:pPr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</w:p>
    <w:sectPr w:rsidR="007A6089" w:rsidRPr="004C5B6F" w:rsidSect="007A60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BE"/>
    <w:rsid w:val="005D2BAF"/>
    <w:rsid w:val="007A6089"/>
    <w:rsid w:val="00B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4954"/>
  <w15:chartTrackingRefBased/>
  <w15:docId w15:val="{75C99396-6A41-4A00-9BD0-544FF451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Конюхова Валентина Рафаиловна</dc:creator>
  <cp:keywords/>
  <dc:description/>
  <cp:lastModifiedBy>Конюхова Валентина Рафаиловна</cp:lastModifiedBy>
  <cp:revision>2</cp:revision>
  <dcterms:created xsi:type="dcterms:W3CDTF">2025-01-14T12:00:00Z</dcterms:created>
  <dcterms:modified xsi:type="dcterms:W3CDTF">2025-01-14T12:01:00Z</dcterms:modified>
</cp:coreProperties>
</file>